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1633" w:rsidRPr="00C51633" w:rsidRDefault="00C51633" w:rsidP="00C51633">
      <w:pPr>
        <w:spacing w:before="100" w:beforeAutospacing="1" w:after="100" w:afterAutospacing="1" w:line="320" w:lineRule="atLeast"/>
        <w:ind w:left="150" w:right="150"/>
        <w:jc w:val="center"/>
        <w:outlineLvl w:val="1"/>
        <w:rPr>
          <w:rFonts w:ascii="Verdana" w:eastAsia="Times New Roman" w:hAnsi="Verdana" w:cs="Times New Roman"/>
          <w:b/>
          <w:bCs/>
          <w:color w:val="EB9500"/>
          <w:sz w:val="32"/>
          <w:szCs w:val="32"/>
          <w:lang w:eastAsia="ru-RU"/>
        </w:rPr>
      </w:pPr>
      <w:r w:rsidRPr="00C51633">
        <w:rPr>
          <w:rFonts w:ascii="Verdana" w:eastAsia="Times New Roman" w:hAnsi="Verdana" w:cs="Times New Roman"/>
          <w:b/>
          <w:bCs/>
          <w:color w:val="EB9500"/>
          <w:sz w:val="32"/>
          <w:szCs w:val="32"/>
          <w:lang w:eastAsia="ru-RU"/>
        </w:rPr>
        <w:t>Севообороты</w:t>
      </w:r>
    </w:p>
    <w:p w:rsidR="00C51633" w:rsidRPr="00C51633" w:rsidRDefault="00C51633" w:rsidP="00C51633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C5163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При организации севооборотов в школьных отделениях учитывают биологические особенности выращиваемых пород и прежде всего быстроту их роста и, соответственно, продолжительность выращивания саженцев. Чтобы не иметь слишком мелких полей, на которых затруднено применение механизации и снижается эффективность использования машин, на одном поле высаживают породы, различающиеся по срокам выращивания в пределах 1 - 2 лет.</w:t>
      </w:r>
    </w:p>
    <w:p w:rsidR="00C51633" w:rsidRPr="00C51633" w:rsidRDefault="00C51633" w:rsidP="00C51633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C5163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В крупных постоянных питомниках школьные отделения могут включать три школы. В первой школе саженцы выращивают 2-4 года. Эта школа может быть представлена уплотненной школой, школой по выращиванию саженцев хвойных пород для лесных культур или школой кустарников. Во второй школе выращивают саженцы более крупных размеров - 6-8-летнего возраста. Сюда пересаживают саженцы из первой школы и доращивают 2-4 года. В третьей школе выращивают крупномерные саженцы - 11-12-летнего возраста, пересаживая их из второй школы в возрасте 6-8 лет.</w:t>
      </w:r>
    </w:p>
    <w:p w:rsidR="00C51633" w:rsidRPr="00C51633" w:rsidRDefault="00C51633" w:rsidP="00C51633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C5163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В условиях лесной зоны и лесостепи Ф. А. Павленко [21] рекомендует в каждой школе иметь севооборот с 4-летним сроком выращивания саженцев. Поля севооборота должны иметь длину 200-400 м и ширину не менее 40 м. На таких полях эффективно применение механизации при подготовке почвы, внесении удобрений, посадке, уходе за саженцами и выкопке их. Для первой школы в условиях лесной зоны и лесостепи рекомендуются следующие схемы севооборотов.</w:t>
      </w:r>
    </w:p>
    <w:p w:rsidR="00C51633" w:rsidRPr="00C51633" w:rsidRDefault="00C51633" w:rsidP="00C51633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C51633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t>Первый вариант:</w:t>
      </w:r>
      <w:r w:rsidRPr="00C5163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 xml:space="preserve"> 1-е поле - пар с внесением </w:t>
      </w:r>
      <w:proofErr w:type="spellStart"/>
      <w:r w:rsidRPr="00C5163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сидеральных</w:t>
      </w:r>
      <w:proofErr w:type="spellEnd"/>
      <w:r w:rsidRPr="00C5163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 xml:space="preserve"> или органических и минеральных удобрений; 2-е поле - саженцы однолетние; 3-е поле - саженцы двухлетние; 4-е поле - саженцы трехлетние; 5-е поле - саженцы четырехлетние.</w:t>
      </w:r>
    </w:p>
    <w:p w:rsidR="00C51633" w:rsidRPr="00C51633" w:rsidRDefault="00C51633" w:rsidP="00C51633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C51633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t>Второй вариант:</w:t>
      </w:r>
      <w:r w:rsidRPr="00C5163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 1-е поле - зерновые с подсевом бобовых (люцерны); 2-е поле - травы первого года пользования; 3-е поле - травы второго года пользования, лущение и поднятие пара после первого укоса трав; 4-е поле - саженцы однолетние; 5-е поле - саженцы двухлетние; 6-е поле - саженцы трехлетние; 7-е поле - саженцы четырехлетние.</w:t>
      </w:r>
    </w:p>
    <w:p w:rsidR="00C51633" w:rsidRPr="00C51633" w:rsidRDefault="00C51633" w:rsidP="00C51633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C5163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В условиях степной зоны рекомендуются следующие схемы севооборотов.</w:t>
      </w:r>
    </w:p>
    <w:p w:rsidR="00C51633" w:rsidRPr="00C51633" w:rsidRDefault="00C51633" w:rsidP="00C51633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C51633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lastRenderedPageBreak/>
        <w:t>Первый вариант:</w:t>
      </w:r>
      <w:r w:rsidRPr="00C5163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 1-е поле - пар черный с внесением удобрений; 2-е поле - саженцы однолетние; 3-е поле - саженцы двухлетние; 4-е поле - саженцы трехлетние; 5-е поле - саженцы четырехлетние.</w:t>
      </w:r>
    </w:p>
    <w:p w:rsidR="00C51633" w:rsidRPr="00C51633" w:rsidRDefault="00C51633" w:rsidP="00C51633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C51633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t>Второй вариант:</w:t>
      </w:r>
      <w:r w:rsidRPr="00C5163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 1-е поле - посев многолетних бобовых и злаковых трав без покровной культуры; 2-е поле - травы первого года пользования с осенней вспашкой; 3-е поле - пар чистый или занятый; 4-е поле - саженцы однолетние; 5-е поле - саженцы двухлетние; 6-е поле - саженцы трехлетние; 7-е поле - саженцы четырехлетние.</w:t>
      </w:r>
    </w:p>
    <w:p w:rsidR="00C51633" w:rsidRPr="00C51633" w:rsidRDefault="00C51633" w:rsidP="00C51633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C5163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 xml:space="preserve">В полях севооборота саженцы различных пород размещают группами отдельно. Если в первой школе саженцы отдельных древесных пород выращивают не 4, а 2 года, то освободившуюся площадь занимают под выращивание двухлетних саженцев кустарников или под посадку черенков на укоренение. При выкопке саженцев древесных пород в 3-летнем возрасте освободившуюся площадь занимают под </w:t>
      </w:r>
      <w:proofErr w:type="spellStart"/>
      <w:r w:rsidRPr="00C5163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сидеральный</w:t>
      </w:r>
      <w:proofErr w:type="spellEnd"/>
      <w:r w:rsidRPr="00C5163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 xml:space="preserve"> или занятый пар. Приведенные схемы севооборотов для первой школы применяют также во второй и третьей школе.</w:t>
      </w:r>
    </w:p>
    <w:p w:rsidR="00C51633" w:rsidRPr="00C51633" w:rsidRDefault="00C51633" w:rsidP="00C51633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C5163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Если в питомнике выращивают только саженцы мелкие и средние по размерам и в небольшом количестве, то выращивают их в одном севообороте первой школы. В этом случае четырехлетние саженцы пересаживают на половину (или часть) поля, где выращивают однолетние саженцы, и схема севооборота имеет следующий вид: 1-е поле - пар черный с внесением удобрений; 2-е поле - саженцы однолетние и саженцы пятилетние; 3-е поле - саженцы двухлетние и саженцы шестилетние; 4-е поле - саженцы трехлетние и саженцы семилетние; 5-е поле - саженцы четырехлетние и саженцы восьмилетние.</w:t>
      </w:r>
    </w:p>
    <w:p w:rsidR="00C51633" w:rsidRPr="00C51633" w:rsidRDefault="00C51633" w:rsidP="00C51633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C51633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В ряде крупных постоянных питомников саженцы деревьев и кустарников выращивают в комбинированных школах, где ряды саженцев с длительным сроком выращивания чередуют с несколькими рядами саженцев, имеющих короткий срок выращивания. Общее количество полей в севообороте комбинированной школы определяется продолжительностью выращивания саженцев в рядах с длительным сроком выращивания плюс одно поле под пар.</w:t>
      </w:r>
    </w:p>
    <w:p w:rsidR="00497533" w:rsidRPr="00C51633" w:rsidRDefault="0049753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97533" w:rsidRPr="00C516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3A0"/>
    <w:rsid w:val="00497533"/>
    <w:rsid w:val="00A903A0"/>
    <w:rsid w:val="00C51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5ABC74-2566-4DEF-AC0F-FD17C6348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5163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5163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C516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07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595</Words>
  <Characters>3394</Characters>
  <Application>Microsoft Office Word</Application>
  <DocSecurity>0</DocSecurity>
  <Lines>28</Lines>
  <Paragraphs>7</Paragraphs>
  <ScaleCrop>false</ScaleCrop>
  <Company/>
  <LinksUpToDate>false</LinksUpToDate>
  <CharactersWithSpaces>3982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2025-01-21T09:14:00Z</dcterms:created>
  <dcterms:modified xsi:type="dcterms:W3CDTF">2025-01-21T09:15:00Z</dcterms:modified>
</cp:coreProperties>
</file>